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DD" w:rsidRPr="00C979DD" w:rsidRDefault="00C979DD" w:rsidP="00C979DD">
      <w:pPr>
        <w:jc w:val="center"/>
        <w:rPr>
          <w:b/>
          <w:u w:val="single"/>
        </w:rPr>
      </w:pPr>
      <w:r w:rsidRPr="00C979DD">
        <w:rPr>
          <w:b/>
          <w:u w:val="single"/>
        </w:rPr>
        <w:t>My Place Episode 24: 1788 Dan</w:t>
      </w:r>
    </w:p>
    <w:p w:rsidR="00C979DD" w:rsidRDefault="00C979DD" w:rsidP="00C979DD">
      <w:pPr>
        <w:pStyle w:val="Tnumberlist1"/>
        <w:spacing w:line="276" w:lineRule="auto"/>
        <w:rPr>
          <w:bCs/>
        </w:rPr>
      </w:pPr>
      <w:proofErr w:type="spellStart"/>
      <w:r>
        <w:t>Waruwi's</w:t>
      </w:r>
      <w:proofErr w:type="spellEnd"/>
      <w:r>
        <w:t xml:space="preserve"> grandmother mentions that one of </w:t>
      </w:r>
      <w:proofErr w:type="spellStart"/>
      <w:r>
        <w:t>Waruwi's</w:t>
      </w:r>
      <w:proofErr w:type="spellEnd"/>
      <w:r>
        <w:t xml:space="preserve"> jobs is to collect firewood. </w:t>
      </w:r>
      <w:r>
        <w:t>Think about your</w:t>
      </w:r>
      <w:r>
        <w:t xml:space="preserve"> own household responsibilities</w:t>
      </w:r>
      <w:r>
        <w:t>. C</w:t>
      </w:r>
      <w:r>
        <w:t xml:space="preserve">ompare the responsibilities of Dan and </w:t>
      </w:r>
      <w:proofErr w:type="spellStart"/>
      <w:r>
        <w:t>Waruwi</w:t>
      </w:r>
      <w:proofErr w:type="spellEnd"/>
      <w:r>
        <w:t xml:space="preserve"> in the 1780s with those that </w:t>
      </w:r>
      <w:r>
        <w:t>you</w:t>
      </w:r>
      <w:r>
        <w:t xml:space="preserve"> have. Would someone of Dan's age be allowed to join the armed forces today?</w:t>
      </w:r>
    </w:p>
    <w:p w:rsidR="00C979DD" w:rsidRPr="00C979DD" w:rsidRDefault="00C979DD" w:rsidP="00C979DD">
      <w:pPr>
        <w:pStyle w:val="Tnumberlist1"/>
        <w:spacing w:line="276" w:lineRule="auto"/>
        <w:rPr>
          <w:bCs/>
        </w:rPr>
      </w:pPr>
      <w:r>
        <w:t>Home and connection to country: for Indigenous people 'country' is an important term that is often used to describe family origins and incorporates links with locations across Australia. Find out more about what the concept of country means to different Indigenous groups and individuals. Students could compare this concept of home and country to their own family's beliefs today.</w:t>
      </w:r>
    </w:p>
    <w:p w:rsidR="00B11A28" w:rsidRPr="00C979DD" w:rsidRDefault="00C979DD" w:rsidP="00C979DD">
      <w:pPr>
        <w:pStyle w:val="Tnumberlist1"/>
        <w:spacing w:line="276" w:lineRule="auto"/>
        <w:rPr>
          <w:bCs/>
        </w:rPr>
      </w:pPr>
      <w:r>
        <w:t>I</w:t>
      </w:r>
      <w:r>
        <w:t>nvestigate Indigenous concepts of land ownership and Native Title</w:t>
      </w:r>
    </w:p>
    <w:p w:rsidR="00C979DD" w:rsidRDefault="00C979DD" w:rsidP="00C979DD">
      <w:pPr>
        <w:pStyle w:val="TbulletnoIndent"/>
        <w:spacing w:line="276" w:lineRule="auto"/>
      </w:pPr>
      <w:r>
        <w:t xml:space="preserve">A useful starting point might be: </w:t>
      </w:r>
    </w:p>
    <w:p w:rsidR="00C979DD" w:rsidRDefault="00C979DD" w:rsidP="00C979DD">
      <w:pPr>
        <w:spacing w:line="276" w:lineRule="auto"/>
        <w:ind w:left="714"/>
        <w:rPr>
          <w:u w:val="single"/>
        </w:rPr>
      </w:pPr>
      <w:r>
        <w:t xml:space="preserve">National Film &amp; Sound Archive, 'Digital Learning Resources', Mabo: The Native Title Revolution – Land </w:t>
      </w:r>
      <w:proofErr w:type="spellStart"/>
      <w:r>
        <w:t>Bilong</w:t>
      </w:r>
      <w:proofErr w:type="spellEnd"/>
      <w:r>
        <w:t xml:space="preserve"> Islanders, </w:t>
      </w:r>
      <w:hyperlink r:id="rId5" w:history="1">
        <w:r>
          <w:rPr>
            <w:rStyle w:val="Hyperlink"/>
          </w:rPr>
          <w:t>www.nfsa.gov.au/digitallearning/mabo/mabo.shtml</w:t>
        </w:r>
      </w:hyperlink>
    </w:p>
    <w:p w:rsidR="00C979DD" w:rsidRDefault="00C979DD" w:rsidP="00C979DD">
      <w:pPr>
        <w:spacing w:line="276" w:lineRule="auto"/>
        <w:rPr>
          <w:u w:val="single"/>
        </w:rPr>
      </w:pPr>
      <w:bookmarkStart w:id="0" w:name="_GoBack"/>
      <w:bookmarkEnd w:id="0"/>
    </w:p>
    <w:p w:rsidR="00C979DD" w:rsidRDefault="00C979DD" w:rsidP="00C979DD">
      <w:pPr>
        <w:ind w:firstLine="714"/>
      </w:pPr>
    </w:p>
    <w:p w:rsidR="00C979DD" w:rsidRPr="00C979DD" w:rsidRDefault="00C979DD" w:rsidP="00C979DD">
      <w:pPr>
        <w:ind w:firstLine="714"/>
        <w:rPr>
          <w:lang w:val="en-US"/>
        </w:rPr>
      </w:pPr>
    </w:p>
    <w:sectPr w:rsidR="00C979DD" w:rsidRPr="00C979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6718A"/>
    <w:multiLevelType w:val="hybridMultilevel"/>
    <w:tmpl w:val="D65C0954"/>
    <w:lvl w:ilvl="0" w:tplc="63C610A4">
      <w:start w:val="1"/>
      <w:numFmt w:val="bullet"/>
      <w:pStyle w:val="TbulletnoIndent"/>
      <w:lvlText w:val=""/>
      <w:lvlJc w:val="left"/>
      <w:pPr>
        <w:ind w:left="1074" w:hanging="360"/>
      </w:pPr>
      <w:rPr>
        <w:rFonts w:ascii="Symbol" w:hAnsi="Symbol" w:hint="default"/>
      </w:rPr>
    </w:lvl>
    <w:lvl w:ilvl="1" w:tplc="0C090003">
      <w:start w:val="1"/>
      <w:numFmt w:val="bullet"/>
      <w:lvlText w:val="o"/>
      <w:lvlJc w:val="left"/>
      <w:pPr>
        <w:ind w:left="2154" w:hanging="360"/>
      </w:pPr>
      <w:rPr>
        <w:rFonts w:ascii="Courier New" w:hAnsi="Courier New" w:cs="Wingdings" w:hint="default"/>
      </w:rPr>
    </w:lvl>
    <w:lvl w:ilvl="2" w:tplc="0C090005">
      <w:start w:val="1"/>
      <w:numFmt w:val="bullet"/>
      <w:lvlText w:val=""/>
      <w:lvlJc w:val="left"/>
      <w:pPr>
        <w:ind w:left="2874" w:hanging="360"/>
      </w:pPr>
      <w:rPr>
        <w:rFonts w:ascii="Wingdings" w:hAnsi="Wingdings" w:hint="default"/>
      </w:rPr>
    </w:lvl>
    <w:lvl w:ilvl="3" w:tplc="0C090001">
      <w:start w:val="1"/>
      <w:numFmt w:val="bullet"/>
      <w:lvlText w:val=""/>
      <w:lvlJc w:val="left"/>
      <w:pPr>
        <w:ind w:left="3594" w:hanging="360"/>
      </w:pPr>
      <w:rPr>
        <w:rFonts w:ascii="Symbol" w:hAnsi="Symbol" w:hint="default"/>
      </w:rPr>
    </w:lvl>
    <w:lvl w:ilvl="4" w:tplc="0C090003">
      <w:start w:val="1"/>
      <w:numFmt w:val="bullet"/>
      <w:lvlText w:val="o"/>
      <w:lvlJc w:val="left"/>
      <w:pPr>
        <w:ind w:left="4314" w:hanging="360"/>
      </w:pPr>
      <w:rPr>
        <w:rFonts w:ascii="Courier New" w:hAnsi="Courier New" w:cs="Wingdings" w:hint="default"/>
      </w:rPr>
    </w:lvl>
    <w:lvl w:ilvl="5" w:tplc="0C090005">
      <w:start w:val="1"/>
      <w:numFmt w:val="bullet"/>
      <w:lvlText w:val=""/>
      <w:lvlJc w:val="left"/>
      <w:pPr>
        <w:ind w:left="5034" w:hanging="360"/>
      </w:pPr>
      <w:rPr>
        <w:rFonts w:ascii="Wingdings" w:hAnsi="Wingdings" w:hint="default"/>
      </w:rPr>
    </w:lvl>
    <w:lvl w:ilvl="6" w:tplc="0C090001">
      <w:start w:val="1"/>
      <w:numFmt w:val="bullet"/>
      <w:lvlText w:val=""/>
      <w:lvlJc w:val="left"/>
      <w:pPr>
        <w:ind w:left="5754" w:hanging="360"/>
      </w:pPr>
      <w:rPr>
        <w:rFonts w:ascii="Symbol" w:hAnsi="Symbol" w:hint="default"/>
      </w:rPr>
    </w:lvl>
    <w:lvl w:ilvl="7" w:tplc="0C090003">
      <w:start w:val="1"/>
      <w:numFmt w:val="bullet"/>
      <w:lvlText w:val="o"/>
      <w:lvlJc w:val="left"/>
      <w:pPr>
        <w:ind w:left="6474" w:hanging="360"/>
      </w:pPr>
      <w:rPr>
        <w:rFonts w:ascii="Courier New" w:hAnsi="Courier New" w:cs="Wingdings" w:hint="default"/>
      </w:rPr>
    </w:lvl>
    <w:lvl w:ilvl="8" w:tplc="0C090005">
      <w:start w:val="1"/>
      <w:numFmt w:val="bullet"/>
      <w:lvlText w:val=""/>
      <w:lvlJc w:val="left"/>
      <w:pPr>
        <w:ind w:left="7194" w:hanging="360"/>
      </w:pPr>
      <w:rPr>
        <w:rFonts w:ascii="Wingdings" w:hAnsi="Wingdings" w:hint="default"/>
      </w:rPr>
    </w:lvl>
  </w:abstractNum>
  <w:abstractNum w:abstractNumId="1" w15:restartNumberingAfterBreak="0">
    <w:nsid w:val="3FA86147"/>
    <w:multiLevelType w:val="hybridMultilevel"/>
    <w:tmpl w:val="08F03E5A"/>
    <w:lvl w:ilvl="0" w:tplc="7A6A95FA">
      <w:start w:val="1"/>
      <w:numFmt w:val="decimal"/>
      <w:pStyle w:val="Tnumberlist1"/>
      <w:lvlText w:val="%1"/>
      <w:lvlJc w:val="left"/>
      <w:pPr>
        <w:ind w:left="717"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DD"/>
    <w:rsid w:val="00B11A28"/>
    <w:rsid w:val="00C979DD"/>
    <w:rsid w:val="00EC047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45F0"/>
  <w15:chartTrackingRefBased/>
  <w15:docId w15:val="{26D828AB-195E-4397-896F-CB0465BF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umberlist1">
    <w:name w:val="T:numberlist1"/>
    <w:qFormat/>
    <w:rsid w:val="00C979DD"/>
    <w:pPr>
      <w:numPr>
        <w:numId w:val="1"/>
      </w:numPr>
      <w:spacing w:after="60" w:line="240" w:lineRule="auto"/>
      <w:ind w:left="714" w:hanging="357"/>
    </w:pPr>
    <w:rPr>
      <w:rFonts w:ascii="Arial" w:eastAsia="Calibri" w:hAnsi="Arial" w:cs="Times New Roman"/>
      <w:sz w:val="20"/>
      <w:lang w:val="en-US" w:eastAsia="en-US"/>
    </w:rPr>
  </w:style>
  <w:style w:type="character" w:styleId="Hyperlink">
    <w:name w:val="Hyperlink"/>
    <w:basedOn w:val="DefaultParagraphFont"/>
    <w:uiPriority w:val="99"/>
    <w:semiHidden/>
    <w:unhideWhenUsed/>
    <w:rsid w:val="00C979DD"/>
    <w:rPr>
      <w:color w:val="0000FF"/>
      <w:u w:val="single"/>
    </w:rPr>
  </w:style>
  <w:style w:type="paragraph" w:customStyle="1" w:styleId="TbulletnoIndent">
    <w:name w:val="T:bullet_noIndent"/>
    <w:qFormat/>
    <w:rsid w:val="00C979DD"/>
    <w:pPr>
      <w:numPr>
        <w:numId w:val="2"/>
      </w:numPr>
      <w:spacing w:after="60" w:line="288" w:lineRule="auto"/>
    </w:pPr>
    <w:rPr>
      <w:rFonts w:ascii="Arial" w:eastAsia="Calibri" w:hAnsi="Arial"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777750">
      <w:bodyDiv w:val="1"/>
      <w:marLeft w:val="0"/>
      <w:marRight w:val="0"/>
      <w:marTop w:val="0"/>
      <w:marBottom w:val="0"/>
      <w:divBdr>
        <w:top w:val="none" w:sz="0" w:space="0" w:color="auto"/>
        <w:left w:val="none" w:sz="0" w:space="0" w:color="auto"/>
        <w:bottom w:val="none" w:sz="0" w:space="0" w:color="auto"/>
        <w:right w:val="none" w:sz="0" w:space="0" w:color="auto"/>
      </w:divBdr>
    </w:div>
    <w:div w:id="192298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fsa.gov.au/digitallearning/mabo/mabo.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Westport Primary School</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 Parsons</dc:creator>
  <cp:keywords/>
  <dc:description/>
  <cp:lastModifiedBy>Keren Parsons</cp:lastModifiedBy>
  <cp:revision>2</cp:revision>
  <dcterms:created xsi:type="dcterms:W3CDTF">2022-01-31T03:50:00Z</dcterms:created>
  <dcterms:modified xsi:type="dcterms:W3CDTF">2022-01-31T03:50:00Z</dcterms:modified>
</cp:coreProperties>
</file>